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009" w:rsidRDefault="0099038E">
      <w:pPr>
        <w:ind w:leftChars="-250" w:left="-525"/>
        <w:jc w:val="center"/>
        <w:rPr>
          <w:rFonts w:eastAsia="隶书"/>
          <w:b/>
          <w:sz w:val="44"/>
          <w:szCs w:val="44"/>
        </w:rPr>
      </w:pPr>
      <w:r>
        <w:rPr>
          <w:rFonts w:eastAsia="隶书" w:hint="eastAsia"/>
          <w:b/>
          <w:sz w:val="44"/>
          <w:szCs w:val="44"/>
        </w:rPr>
        <w:t xml:space="preserve">2022 </w:t>
      </w:r>
      <w:proofErr w:type="gramStart"/>
      <w:r>
        <w:rPr>
          <w:rFonts w:eastAsia="隶书" w:hint="eastAsia"/>
          <w:b/>
          <w:sz w:val="44"/>
          <w:szCs w:val="44"/>
        </w:rPr>
        <w:t>年博</w:t>
      </w:r>
      <w:r>
        <w:rPr>
          <w:rFonts w:eastAsia="隶书" w:hint="eastAsia"/>
          <w:b/>
          <w:sz w:val="44"/>
          <w:szCs w:val="44"/>
        </w:rPr>
        <w:t>土</w:t>
      </w:r>
      <w:proofErr w:type="gramEnd"/>
      <w:r>
        <w:rPr>
          <w:rFonts w:eastAsia="隶书" w:hint="eastAsia"/>
          <w:b/>
          <w:sz w:val="44"/>
          <w:szCs w:val="44"/>
        </w:rPr>
        <w:t>研究生入学考试初试科目大纲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947"/>
        <w:gridCol w:w="2268"/>
        <w:gridCol w:w="2985"/>
      </w:tblGrid>
      <w:tr w:rsidR="00086009">
        <w:trPr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009" w:rsidRDefault="0099038E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009" w:rsidRDefault="0099038E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招生专业代码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009" w:rsidRDefault="0099038E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招生专业名称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009" w:rsidRDefault="0099038E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考试科目</w:t>
            </w:r>
            <w:r>
              <w:rPr>
                <w:rFonts w:ascii="华文仿宋" w:eastAsia="华文仿宋" w:hAnsi="华文仿宋" w:hint="eastAsia"/>
                <w:b/>
                <w:szCs w:val="21"/>
              </w:rPr>
              <w:t>代码及名称</w:t>
            </w:r>
          </w:p>
        </w:tc>
      </w:tr>
      <w:tr w:rsidR="00086009" w:rsidRPr="0099038E">
        <w:trPr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009" w:rsidRPr="0099038E" w:rsidRDefault="0099038E">
            <w:pPr>
              <w:jc w:val="center"/>
              <w:rPr>
                <w:sz w:val="24"/>
              </w:rPr>
            </w:pPr>
            <w:r w:rsidRPr="0099038E">
              <w:rPr>
                <w:sz w:val="24"/>
              </w:rPr>
              <w:t>林学院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009" w:rsidRPr="0099038E" w:rsidRDefault="0099038E">
            <w:pPr>
              <w:widowControl/>
              <w:jc w:val="center"/>
              <w:rPr>
                <w:sz w:val="24"/>
              </w:rPr>
            </w:pPr>
            <w:r w:rsidRPr="0099038E">
              <w:rPr>
                <w:sz w:val="24"/>
              </w:rPr>
              <w:t>0907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009" w:rsidRPr="0099038E" w:rsidRDefault="0099038E">
            <w:pPr>
              <w:wordWrap w:val="0"/>
              <w:spacing w:line="288" w:lineRule="auto"/>
              <w:ind w:firstLineChars="150" w:firstLine="360"/>
              <w:jc w:val="center"/>
              <w:rPr>
                <w:sz w:val="24"/>
              </w:rPr>
            </w:pPr>
            <w:r w:rsidRPr="0099038E">
              <w:rPr>
                <w:sz w:val="24"/>
              </w:rPr>
              <w:t>林学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009" w:rsidRPr="0099038E" w:rsidRDefault="0099038E">
            <w:pPr>
              <w:widowControl/>
              <w:jc w:val="center"/>
              <w:rPr>
                <w:sz w:val="24"/>
              </w:rPr>
            </w:pPr>
            <w:r w:rsidRPr="0099038E">
              <w:rPr>
                <w:sz w:val="24"/>
              </w:rPr>
              <w:t>3314</w:t>
            </w:r>
            <w:r w:rsidRPr="0099038E">
              <w:rPr>
                <w:sz w:val="24"/>
              </w:rPr>
              <w:t>水土保持原理</w:t>
            </w:r>
            <w:r w:rsidRPr="0099038E">
              <w:rPr>
                <w:sz w:val="24"/>
              </w:rPr>
              <w:t xml:space="preserve">        </w:t>
            </w:r>
          </w:p>
        </w:tc>
      </w:tr>
      <w:tr w:rsidR="00086009">
        <w:trPr>
          <w:trHeight w:val="5910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009" w:rsidRDefault="00086009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bookmarkStart w:id="0" w:name="_GoBack" w:colFirst="1" w:colLast="1"/>
          </w:p>
          <w:p w:rsidR="00086009" w:rsidRDefault="0099038E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一、考试内容</w:t>
            </w:r>
          </w:p>
          <w:p w:rsidR="00086009" w:rsidRDefault="00086009">
            <w:pPr>
              <w:wordWrap w:val="0"/>
              <w:spacing w:line="288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9" w:rsidRPr="0099038E" w:rsidRDefault="0099038E">
            <w:pPr>
              <w:widowControl/>
              <w:numPr>
                <w:ilvl w:val="0"/>
                <w:numId w:val="1"/>
              </w:numPr>
              <w:shd w:val="clear" w:color="auto" w:fill="FFFFFF"/>
              <w:spacing w:line="360" w:lineRule="atLeast"/>
              <w:rPr>
                <w:b/>
                <w:bCs/>
                <w:sz w:val="24"/>
              </w:rPr>
            </w:pPr>
            <w:r w:rsidRPr="0099038E">
              <w:rPr>
                <w:b/>
                <w:bCs/>
                <w:sz w:val="24"/>
              </w:rPr>
              <w:t>我国水土保持的基本概况</w:t>
            </w:r>
          </w:p>
          <w:p w:rsidR="00086009" w:rsidRPr="0099038E" w:rsidRDefault="0099038E">
            <w:pPr>
              <w:widowControl/>
              <w:shd w:val="clear" w:color="auto" w:fill="FFFFFF"/>
              <w:spacing w:line="360" w:lineRule="atLeast"/>
              <w:ind w:firstLineChars="200" w:firstLine="480"/>
              <w:rPr>
                <w:sz w:val="24"/>
              </w:rPr>
            </w:pPr>
            <w:r w:rsidRPr="0099038E">
              <w:rPr>
                <w:sz w:val="24"/>
              </w:rPr>
              <w:t>掌握</w:t>
            </w:r>
            <w:r w:rsidRPr="0099038E">
              <w:rPr>
                <w:sz w:val="24"/>
              </w:rPr>
              <w:t>我国水</w:t>
            </w:r>
            <w:r w:rsidRPr="0099038E">
              <w:rPr>
                <w:sz w:val="24"/>
              </w:rPr>
              <w:t>土</w:t>
            </w:r>
            <w:r w:rsidRPr="0099038E">
              <w:rPr>
                <w:sz w:val="24"/>
              </w:rPr>
              <w:t>流失与荒漠化的现状、特点、危害、发展趋势</w:t>
            </w:r>
            <w:r w:rsidRPr="0099038E">
              <w:rPr>
                <w:sz w:val="24"/>
              </w:rPr>
              <w:t>；了解</w:t>
            </w:r>
            <w:r w:rsidRPr="0099038E">
              <w:rPr>
                <w:sz w:val="24"/>
              </w:rPr>
              <w:t>我国水土保持与荒漠化防治的发展趋势</w:t>
            </w:r>
            <w:r w:rsidRPr="0099038E">
              <w:rPr>
                <w:sz w:val="24"/>
              </w:rPr>
              <w:t>。</w:t>
            </w:r>
          </w:p>
          <w:p w:rsidR="00086009" w:rsidRPr="0099038E" w:rsidRDefault="0099038E">
            <w:pPr>
              <w:widowControl/>
              <w:numPr>
                <w:ilvl w:val="0"/>
                <w:numId w:val="1"/>
              </w:numPr>
              <w:shd w:val="clear" w:color="auto" w:fill="FFFFFF"/>
              <w:spacing w:line="360" w:lineRule="atLeast"/>
              <w:rPr>
                <w:b/>
                <w:bCs/>
                <w:sz w:val="24"/>
              </w:rPr>
            </w:pPr>
            <w:r w:rsidRPr="0099038E">
              <w:rPr>
                <w:b/>
                <w:bCs/>
                <w:sz w:val="24"/>
              </w:rPr>
              <w:t>水文学原理</w:t>
            </w:r>
          </w:p>
          <w:p w:rsidR="00086009" w:rsidRPr="0099038E" w:rsidRDefault="0099038E">
            <w:pPr>
              <w:widowControl/>
              <w:shd w:val="clear" w:color="auto" w:fill="FFFFFF"/>
              <w:spacing w:line="360" w:lineRule="atLeast"/>
              <w:ind w:firstLineChars="200" w:firstLine="480"/>
              <w:rPr>
                <w:sz w:val="24"/>
              </w:rPr>
            </w:pPr>
            <w:r w:rsidRPr="0099038E">
              <w:rPr>
                <w:sz w:val="24"/>
              </w:rPr>
              <w:t>了解</w:t>
            </w:r>
            <w:r w:rsidRPr="0099038E">
              <w:rPr>
                <w:sz w:val="24"/>
              </w:rPr>
              <w:t>水循环与水量平衡</w:t>
            </w:r>
            <w:r w:rsidRPr="0099038E">
              <w:rPr>
                <w:sz w:val="24"/>
              </w:rPr>
              <w:t>，掌握</w:t>
            </w:r>
            <w:r w:rsidRPr="0099038E">
              <w:rPr>
                <w:sz w:val="24"/>
              </w:rPr>
              <w:t>水文要素及其过程的物理基础</w:t>
            </w:r>
            <w:r w:rsidRPr="0099038E">
              <w:rPr>
                <w:sz w:val="24"/>
              </w:rPr>
              <w:t>；掌握</w:t>
            </w:r>
            <w:r w:rsidRPr="0099038E">
              <w:rPr>
                <w:sz w:val="24"/>
              </w:rPr>
              <w:t>流域产流与汇流泥沙</w:t>
            </w:r>
            <w:r w:rsidRPr="0099038E">
              <w:rPr>
                <w:sz w:val="24"/>
              </w:rPr>
              <w:t>规律，掌握</w:t>
            </w:r>
            <w:r w:rsidRPr="0099038E">
              <w:rPr>
                <w:sz w:val="24"/>
              </w:rPr>
              <w:t>森林植被的水文学作用</w:t>
            </w:r>
            <w:r w:rsidRPr="0099038E">
              <w:rPr>
                <w:sz w:val="24"/>
              </w:rPr>
              <w:t>。</w:t>
            </w:r>
          </w:p>
          <w:p w:rsidR="00086009" w:rsidRPr="0099038E" w:rsidRDefault="0099038E">
            <w:pPr>
              <w:widowControl/>
              <w:numPr>
                <w:ilvl w:val="0"/>
                <w:numId w:val="1"/>
              </w:numPr>
              <w:shd w:val="clear" w:color="auto" w:fill="FFFFFF"/>
              <w:spacing w:line="360" w:lineRule="atLeast"/>
              <w:rPr>
                <w:b/>
                <w:bCs/>
                <w:sz w:val="24"/>
              </w:rPr>
            </w:pPr>
            <w:r w:rsidRPr="0099038E">
              <w:rPr>
                <w:b/>
                <w:bCs/>
                <w:sz w:val="24"/>
              </w:rPr>
              <w:t>土壤侵蚀及其影响因素</w:t>
            </w:r>
          </w:p>
          <w:p w:rsidR="00086009" w:rsidRPr="0099038E" w:rsidRDefault="0099038E">
            <w:pPr>
              <w:widowControl/>
              <w:shd w:val="clear" w:color="auto" w:fill="FFFFFF"/>
              <w:spacing w:line="360" w:lineRule="atLeast"/>
              <w:ind w:firstLineChars="200" w:firstLine="480"/>
              <w:rPr>
                <w:sz w:val="24"/>
              </w:rPr>
            </w:pPr>
            <w:r w:rsidRPr="0099038E">
              <w:rPr>
                <w:sz w:val="24"/>
              </w:rPr>
              <w:t>掌握</w:t>
            </w:r>
            <w:r w:rsidRPr="0099038E">
              <w:rPr>
                <w:sz w:val="24"/>
              </w:rPr>
              <w:t>土壤侵蚀概念</w:t>
            </w:r>
            <w:r w:rsidRPr="0099038E">
              <w:rPr>
                <w:sz w:val="24"/>
              </w:rPr>
              <w:t>，了解</w:t>
            </w:r>
            <w:r w:rsidRPr="0099038E">
              <w:rPr>
                <w:sz w:val="24"/>
              </w:rPr>
              <w:t>土壤侵蚀动力与分类</w:t>
            </w:r>
            <w:r w:rsidRPr="0099038E">
              <w:rPr>
                <w:sz w:val="24"/>
              </w:rPr>
              <w:t>；掌握</w:t>
            </w:r>
            <w:r w:rsidRPr="0099038E">
              <w:rPr>
                <w:sz w:val="24"/>
              </w:rPr>
              <w:t>土壤侵蚀类型及土壤侵蚀形式</w:t>
            </w:r>
            <w:r w:rsidRPr="0099038E">
              <w:rPr>
                <w:sz w:val="24"/>
              </w:rPr>
              <w:t>，了解</w:t>
            </w:r>
            <w:r w:rsidRPr="0099038E">
              <w:rPr>
                <w:sz w:val="24"/>
              </w:rPr>
              <w:t>我国土壤侵蚀分区</w:t>
            </w:r>
            <w:r w:rsidRPr="0099038E">
              <w:rPr>
                <w:sz w:val="24"/>
              </w:rPr>
              <w:t>和</w:t>
            </w:r>
            <w:r w:rsidRPr="0099038E">
              <w:rPr>
                <w:sz w:val="24"/>
              </w:rPr>
              <w:t>土壤侵蚀规律</w:t>
            </w:r>
            <w:r w:rsidRPr="0099038E">
              <w:rPr>
                <w:sz w:val="24"/>
              </w:rPr>
              <w:t>；掌握</w:t>
            </w:r>
            <w:r w:rsidRPr="0099038E">
              <w:rPr>
                <w:sz w:val="24"/>
              </w:rPr>
              <w:t>土壤侵蚀影响因素分析</w:t>
            </w:r>
            <w:r w:rsidRPr="0099038E">
              <w:rPr>
                <w:sz w:val="24"/>
              </w:rPr>
              <w:t>，了解土</w:t>
            </w:r>
            <w:r w:rsidRPr="0099038E">
              <w:rPr>
                <w:sz w:val="24"/>
              </w:rPr>
              <w:t>壤侵蚀预测预报模型的类型</w:t>
            </w:r>
            <w:r w:rsidRPr="0099038E">
              <w:rPr>
                <w:sz w:val="24"/>
              </w:rPr>
              <w:t>。</w:t>
            </w:r>
          </w:p>
          <w:p w:rsidR="00086009" w:rsidRPr="0099038E" w:rsidRDefault="0099038E">
            <w:pPr>
              <w:widowControl/>
              <w:numPr>
                <w:ilvl w:val="0"/>
                <w:numId w:val="1"/>
              </w:numPr>
              <w:shd w:val="clear" w:color="auto" w:fill="FFFFFF"/>
              <w:spacing w:line="360" w:lineRule="atLeast"/>
              <w:rPr>
                <w:b/>
                <w:bCs/>
                <w:sz w:val="24"/>
              </w:rPr>
            </w:pPr>
            <w:r w:rsidRPr="0099038E">
              <w:rPr>
                <w:b/>
                <w:bCs/>
                <w:sz w:val="24"/>
              </w:rPr>
              <w:t>水</w:t>
            </w:r>
            <w:r w:rsidRPr="0099038E">
              <w:rPr>
                <w:b/>
                <w:bCs/>
                <w:sz w:val="24"/>
              </w:rPr>
              <w:t>土</w:t>
            </w:r>
            <w:r w:rsidRPr="0099038E">
              <w:rPr>
                <w:b/>
                <w:bCs/>
                <w:sz w:val="24"/>
              </w:rPr>
              <w:t>保持</w:t>
            </w:r>
            <w:r w:rsidRPr="0099038E">
              <w:rPr>
                <w:b/>
                <w:bCs/>
                <w:sz w:val="24"/>
              </w:rPr>
              <w:t>林草、</w:t>
            </w:r>
            <w:r w:rsidRPr="0099038E">
              <w:rPr>
                <w:b/>
                <w:bCs/>
                <w:sz w:val="24"/>
              </w:rPr>
              <w:t>工程</w:t>
            </w:r>
            <w:r w:rsidRPr="0099038E">
              <w:rPr>
                <w:b/>
                <w:bCs/>
                <w:sz w:val="24"/>
              </w:rPr>
              <w:t>、农业</w:t>
            </w:r>
            <w:r w:rsidRPr="0099038E">
              <w:rPr>
                <w:b/>
                <w:bCs/>
                <w:sz w:val="24"/>
              </w:rPr>
              <w:t>措施</w:t>
            </w:r>
          </w:p>
          <w:p w:rsidR="00086009" w:rsidRPr="0099038E" w:rsidRDefault="0099038E">
            <w:pPr>
              <w:widowControl/>
              <w:shd w:val="clear" w:color="auto" w:fill="FFFFFF"/>
              <w:spacing w:line="360" w:lineRule="atLeast"/>
              <w:ind w:firstLineChars="200" w:firstLine="480"/>
              <w:rPr>
                <w:sz w:val="24"/>
              </w:rPr>
            </w:pPr>
            <w:r w:rsidRPr="0099038E">
              <w:rPr>
                <w:sz w:val="24"/>
              </w:rPr>
              <w:t>掌握</w:t>
            </w:r>
            <w:r w:rsidRPr="0099038E">
              <w:rPr>
                <w:sz w:val="24"/>
              </w:rPr>
              <w:t>坡面治理工程</w:t>
            </w:r>
            <w:r w:rsidRPr="0099038E">
              <w:rPr>
                <w:sz w:val="24"/>
              </w:rPr>
              <w:t>、</w:t>
            </w:r>
            <w:r w:rsidRPr="0099038E">
              <w:rPr>
                <w:sz w:val="24"/>
              </w:rPr>
              <w:t>沟</w:t>
            </w:r>
            <w:proofErr w:type="gramStart"/>
            <w:r w:rsidRPr="0099038E">
              <w:rPr>
                <w:sz w:val="24"/>
              </w:rPr>
              <w:t>床固定</w:t>
            </w:r>
            <w:proofErr w:type="gramEnd"/>
            <w:r w:rsidRPr="0099038E">
              <w:rPr>
                <w:sz w:val="24"/>
              </w:rPr>
              <w:t>工程</w:t>
            </w:r>
            <w:r w:rsidRPr="0099038E">
              <w:rPr>
                <w:sz w:val="24"/>
              </w:rPr>
              <w:t>、</w:t>
            </w:r>
            <w:r w:rsidRPr="0099038E">
              <w:rPr>
                <w:sz w:val="24"/>
              </w:rPr>
              <w:t>谷坊</w:t>
            </w:r>
            <w:r w:rsidRPr="0099038E">
              <w:rPr>
                <w:sz w:val="24"/>
              </w:rPr>
              <w:t>、护岸</w:t>
            </w:r>
            <w:r w:rsidRPr="0099038E">
              <w:rPr>
                <w:sz w:val="24"/>
              </w:rPr>
              <w:t>与治滩</w:t>
            </w:r>
            <w:r w:rsidRPr="0099038E">
              <w:rPr>
                <w:sz w:val="24"/>
              </w:rPr>
              <w:t>工</w:t>
            </w:r>
            <w:r w:rsidRPr="0099038E">
              <w:rPr>
                <w:sz w:val="24"/>
              </w:rPr>
              <w:t>程</w:t>
            </w:r>
            <w:r w:rsidRPr="0099038E">
              <w:rPr>
                <w:sz w:val="24"/>
              </w:rPr>
              <w:t>；掌握水土保持林业措施，了解山地丘陵区水土保持林体系的意义，掌握山地丘陵区水土保持林的配置和水土流失区植被恢复关键技术。</w:t>
            </w:r>
          </w:p>
          <w:p w:rsidR="00086009" w:rsidRPr="0099038E" w:rsidRDefault="0099038E">
            <w:pPr>
              <w:widowControl/>
              <w:numPr>
                <w:ilvl w:val="0"/>
                <w:numId w:val="1"/>
              </w:numPr>
              <w:shd w:val="clear" w:color="auto" w:fill="FFFFFF"/>
              <w:spacing w:line="360" w:lineRule="atLeast"/>
              <w:rPr>
                <w:b/>
                <w:bCs/>
                <w:sz w:val="24"/>
              </w:rPr>
            </w:pPr>
            <w:r w:rsidRPr="0099038E">
              <w:rPr>
                <w:b/>
                <w:bCs/>
                <w:sz w:val="24"/>
              </w:rPr>
              <w:t>水土保持规划</w:t>
            </w:r>
          </w:p>
          <w:p w:rsidR="00086009" w:rsidRPr="0099038E" w:rsidRDefault="0099038E">
            <w:pPr>
              <w:widowControl/>
              <w:shd w:val="clear" w:color="auto" w:fill="FFFFFF"/>
              <w:spacing w:line="360" w:lineRule="atLeast"/>
              <w:ind w:firstLineChars="200" w:firstLine="480"/>
              <w:rPr>
                <w:sz w:val="24"/>
              </w:rPr>
            </w:pPr>
            <w:r w:rsidRPr="0099038E">
              <w:rPr>
                <w:sz w:val="24"/>
              </w:rPr>
              <w:t>掌握水土保持综合调查和水土保持分区，掌握水土保持综合治理措施体系和农田防护林营建技术，掌握农田防护林的生态效益。</w:t>
            </w:r>
          </w:p>
          <w:p w:rsidR="00086009" w:rsidRPr="0099038E" w:rsidRDefault="0099038E">
            <w:pPr>
              <w:widowControl/>
              <w:numPr>
                <w:ilvl w:val="0"/>
                <w:numId w:val="1"/>
              </w:numPr>
              <w:shd w:val="clear" w:color="auto" w:fill="FFFFFF"/>
              <w:spacing w:line="360" w:lineRule="atLeast"/>
              <w:rPr>
                <w:b/>
                <w:bCs/>
                <w:sz w:val="24"/>
              </w:rPr>
            </w:pPr>
            <w:r w:rsidRPr="0099038E">
              <w:rPr>
                <w:b/>
                <w:bCs/>
                <w:sz w:val="24"/>
              </w:rPr>
              <w:t>荒漠化综合防治技术</w:t>
            </w:r>
          </w:p>
          <w:p w:rsidR="00086009" w:rsidRPr="0099038E" w:rsidRDefault="0099038E">
            <w:pPr>
              <w:widowControl/>
              <w:shd w:val="clear" w:color="auto" w:fill="FFFFFF"/>
              <w:spacing w:line="360" w:lineRule="atLeast"/>
              <w:ind w:firstLineChars="200" w:firstLine="480"/>
              <w:rPr>
                <w:sz w:val="24"/>
              </w:rPr>
            </w:pPr>
            <w:r w:rsidRPr="0099038E">
              <w:rPr>
                <w:sz w:val="24"/>
              </w:rPr>
              <w:t>掌握荒漠化的类型、成因以及危害，重点</w:t>
            </w:r>
            <w:r w:rsidRPr="0099038E">
              <w:rPr>
                <w:sz w:val="24"/>
              </w:rPr>
              <w:t>掌握石漠化的治理的意义及其基本理论；掌握工程类和生物类防治技术，掌握风沙区防护林体系建设技术。</w:t>
            </w:r>
          </w:p>
          <w:p w:rsidR="00086009" w:rsidRPr="0099038E" w:rsidRDefault="00086009">
            <w:pPr>
              <w:widowControl/>
              <w:shd w:val="clear" w:color="auto" w:fill="FFFFFF"/>
              <w:spacing w:line="360" w:lineRule="atLeast"/>
              <w:ind w:firstLineChars="200" w:firstLine="480"/>
              <w:rPr>
                <w:sz w:val="24"/>
              </w:rPr>
            </w:pPr>
          </w:p>
          <w:p w:rsidR="00086009" w:rsidRPr="0099038E" w:rsidRDefault="00086009">
            <w:pPr>
              <w:widowControl/>
              <w:shd w:val="clear" w:color="auto" w:fill="FFFFFF"/>
              <w:spacing w:line="360" w:lineRule="atLeast"/>
              <w:ind w:firstLineChars="200" w:firstLine="480"/>
              <w:rPr>
                <w:sz w:val="24"/>
              </w:rPr>
            </w:pPr>
          </w:p>
        </w:tc>
      </w:tr>
      <w:tr w:rsidR="00086009">
        <w:trPr>
          <w:trHeight w:val="2956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009" w:rsidRDefault="0099038E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二</w:t>
            </w: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、</w:t>
            </w: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9" w:rsidRPr="0099038E" w:rsidRDefault="0099038E">
            <w:pPr>
              <w:widowControl/>
              <w:shd w:val="clear" w:color="auto" w:fill="FFFFFF"/>
              <w:spacing w:line="480" w:lineRule="auto"/>
              <w:rPr>
                <w:sz w:val="24"/>
              </w:rPr>
            </w:pPr>
            <w:r w:rsidRPr="0099038E">
              <w:rPr>
                <w:sz w:val="24"/>
              </w:rPr>
              <w:t>1</w:t>
            </w:r>
            <w:r w:rsidRPr="0099038E">
              <w:rPr>
                <w:sz w:val="24"/>
              </w:rPr>
              <w:t>、</w:t>
            </w:r>
            <w:proofErr w:type="gramStart"/>
            <w:r w:rsidRPr="0099038E">
              <w:rPr>
                <w:sz w:val="24"/>
              </w:rPr>
              <w:t>《</w:t>
            </w:r>
            <w:proofErr w:type="gramEnd"/>
            <w:r w:rsidRPr="0099038E">
              <w:rPr>
                <w:sz w:val="24"/>
              </w:rPr>
              <w:t>土壤侵蚀原理</w:t>
            </w:r>
            <w:proofErr w:type="gramStart"/>
            <w:r w:rsidRPr="0099038E">
              <w:rPr>
                <w:sz w:val="24"/>
              </w:rPr>
              <w:t>《</w:t>
            </w:r>
            <w:proofErr w:type="gramEnd"/>
            <w:r w:rsidRPr="0099038E">
              <w:rPr>
                <w:sz w:val="24"/>
              </w:rPr>
              <w:t>第四版</w:t>
            </w:r>
            <w:proofErr w:type="gramStart"/>
            <w:r w:rsidRPr="0099038E">
              <w:rPr>
                <w:sz w:val="24"/>
              </w:rPr>
              <w:t>〉》</w:t>
            </w:r>
            <w:proofErr w:type="gramEnd"/>
            <w:r w:rsidRPr="0099038E">
              <w:rPr>
                <w:sz w:val="24"/>
              </w:rPr>
              <w:t>，张洪江</w:t>
            </w:r>
            <w:r w:rsidRPr="0099038E">
              <w:rPr>
                <w:sz w:val="24"/>
              </w:rPr>
              <w:t xml:space="preserve"> </w:t>
            </w:r>
            <w:r w:rsidRPr="0099038E">
              <w:rPr>
                <w:sz w:val="24"/>
              </w:rPr>
              <w:t>程金花主编，科学出版社，</w:t>
            </w:r>
            <w:r w:rsidRPr="0099038E">
              <w:rPr>
                <w:sz w:val="24"/>
              </w:rPr>
              <w:t>2019</w:t>
            </w:r>
            <w:r w:rsidRPr="0099038E">
              <w:rPr>
                <w:sz w:val="24"/>
              </w:rPr>
              <w:t>年</w:t>
            </w:r>
          </w:p>
          <w:p w:rsidR="00086009" w:rsidRPr="0099038E" w:rsidRDefault="0099038E">
            <w:pPr>
              <w:widowControl/>
              <w:shd w:val="clear" w:color="auto" w:fill="FFFFFF"/>
              <w:spacing w:line="480" w:lineRule="auto"/>
              <w:rPr>
                <w:rFonts w:eastAsia="华文仿宋"/>
                <w:sz w:val="24"/>
              </w:rPr>
            </w:pPr>
            <w:r w:rsidRPr="0099038E">
              <w:rPr>
                <w:sz w:val="24"/>
              </w:rPr>
              <w:t>2</w:t>
            </w:r>
            <w:r w:rsidRPr="0099038E">
              <w:rPr>
                <w:sz w:val="24"/>
              </w:rPr>
              <w:t>、《水土保持学》，余新晓</w:t>
            </w:r>
            <w:r w:rsidRPr="0099038E">
              <w:rPr>
                <w:sz w:val="24"/>
              </w:rPr>
              <w:t xml:space="preserve"> </w:t>
            </w:r>
            <w:r w:rsidRPr="0099038E">
              <w:rPr>
                <w:sz w:val="24"/>
              </w:rPr>
              <w:t>毕华兴主编，中国林业出版社，</w:t>
            </w:r>
            <w:r w:rsidRPr="0099038E">
              <w:rPr>
                <w:sz w:val="24"/>
              </w:rPr>
              <w:t>2013</w:t>
            </w:r>
            <w:r w:rsidRPr="0099038E">
              <w:rPr>
                <w:sz w:val="24"/>
              </w:rPr>
              <w:t>年</w:t>
            </w:r>
          </w:p>
        </w:tc>
      </w:tr>
      <w:bookmarkEnd w:id="0"/>
    </w:tbl>
    <w:p w:rsidR="00086009" w:rsidRDefault="00086009">
      <w:pPr>
        <w:rPr>
          <w:rFonts w:ascii="宋体" w:hAnsi="宋体" w:cs="宋体"/>
          <w:b/>
          <w:sz w:val="28"/>
          <w:szCs w:val="28"/>
        </w:rPr>
      </w:pPr>
    </w:p>
    <w:sectPr w:rsidR="000860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CC354"/>
    <w:multiLevelType w:val="singleLevel"/>
    <w:tmpl w:val="086CC354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09"/>
    <w:rsid w:val="00086009"/>
    <w:rsid w:val="0099038E"/>
    <w:rsid w:val="624A34E3"/>
    <w:rsid w:val="6AB60835"/>
    <w:rsid w:val="73453717"/>
    <w:rsid w:val="77D1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318049E-A02C-480E-95B0-3FFEB898C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pPr>
      <w:ind w:firstLineChars="200" w:firstLine="420"/>
    </w:pPr>
  </w:style>
  <w:style w:type="paragraph" w:customStyle="1" w:styleId="msolistparagraph0">
    <w:name w:val="msolistparagraph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94</Words>
  <Characters>542</Characters>
  <Application>Microsoft Office Word</Application>
  <DocSecurity>0</DocSecurity>
  <Lines>4</Lines>
  <Paragraphs>1</Paragraphs>
  <ScaleCrop>false</ScaleCrop>
  <Company>中国微软</Company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Administrator.USER-20190227GT</dc:creator>
  <cp:lastModifiedBy>胡嘉裕</cp:lastModifiedBy>
  <cp:revision>2</cp:revision>
  <cp:lastPrinted>2021-04-13T16:47:00Z</cp:lastPrinted>
  <dcterms:created xsi:type="dcterms:W3CDTF">2021-04-11T09:33:00Z</dcterms:created>
  <dcterms:modified xsi:type="dcterms:W3CDTF">2022-03-07T08:09:00Z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EEF6F27BF99747C399CCD7AFC4089084</vt:lpwstr>
  </property>
</Properties>
</file>